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7A1" w:rsidRDefault="00276ADC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0CEA">
        <w:br w:type="page"/>
      </w:r>
    </w:p>
    <w:p w:rsidR="00F517A1" w:rsidRPr="009C0CEA" w:rsidRDefault="00276ADC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0CEA" w:rsidRPr="009C0CE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F517A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F517A1" w:rsidRDefault="00F517A1"/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517A1">
        <w:trPr>
          <w:trHeight w:hRule="exact" w:val="138"/>
        </w:trPr>
        <w:tc>
          <w:tcPr>
            <w:tcW w:w="4679" w:type="dxa"/>
          </w:tcPr>
          <w:p w:rsidR="00F517A1" w:rsidRDefault="00F517A1"/>
        </w:tc>
        <w:tc>
          <w:tcPr>
            <w:tcW w:w="426" w:type="dxa"/>
          </w:tcPr>
          <w:p w:rsidR="00F517A1" w:rsidRDefault="00F517A1"/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517A1" w:rsidRDefault="00F517A1"/>
        </w:tc>
      </w:tr>
      <w:tr w:rsidR="00F517A1">
        <w:trPr>
          <w:trHeight w:hRule="exact" w:val="13"/>
        </w:trPr>
        <w:tc>
          <w:tcPr>
            <w:tcW w:w="4679" w:type="dxa"/>
          </w:tcPr>
          <w:p w:rsidR="00F517A1" w:rsidRDefault="00F517A1"/>
        </w:tc>
        <w:tc>
          <w:tcPr>
            <w:tcW w:w="426" w:type="dxa"/>
          </w:tcPr>
          <w:p w:rsidR="00F517A1" w:rsidRDefault="00F517A1"/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517A1" w:rsidRDefault="00F517A1"/>
        </w:tc>
      </w:tr>
      <w:tr w:rsidR="00F517A1">
        <w:trPr>
          <w:trHeight w:hRule="exact" w:val="96"/>
        </w:trPr>
        <w:tc>
          <w:tcPr>
            <w:tcW w:w="4679" w:type="dxa"/>
          </w:tcPr>
          <w:p w:rsidR="00F517A1" w:rsidRDefault="00F517A1"/>
        </w:tc>
        <w:tc>
          <w:tcPr>
            <w:tcW w:w="426" w:type="dxa"/>
          </w:tcPr>
          <w:p w:rsidR="00F517A1" w:rsidRDefault="00F517A1"/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 w:rsidRPr="00276AD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517A1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517A1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</w:tr>
      <w:tr w:rsidR="00F517A1" w:rsidRPr="00276ADC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517A1">
        <w:trPr>
          <w:trHeight w:hRule="exact" w:val="138"/>
        </w:trPr>
        <w:tc>
          <w:tcPr>
            <w:tcW w:w="4679" w:type="dxa"/>
          </w:tcPr>
          <w:p w:rsidR="00F517A1" w:rsidRDefault="00F517A1"/>
        </w:tc>
        <w:tc>
          <w:tcPr>
            <w:tcW w:w="426" w:type="dxa"/>
          </w:tcPr>
          <w:p w:rsidR="00F517A1" w:rsidRDefault="00F517A1"/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 w:rsidRPr="00276AD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F517A1" w:rsidRPr="00276AD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</w:tr>
      <w:tr w:rsidR="00F517A1" w:rsidRPr="00276ADC">
        <w:trPr>
          <w:trHeight w:hRule="exact" w:val="138"/>
        </w:trPr>
        <w:tc>
          <w:tcPr>
            <w:tcW w:w="4679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517A1" w:rsidRPr="00276AD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517A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517A1" w:rsidRDefault="00F517A1"/>
        </w:tc>
      </w:tr>
      <w:tr w:rsidR="00F517A1">
        <w:trPr>
          <w:trHeight w:hRule="exact" w:val="13"/>
        </w:trPr>
        <w:tc>
          <w:tcPr>
            <w:tcW w:w="4679" w:type="dxa"/>
          </w:tcPr>
          <w:p w:rsidR="00F517A1" w:rsidRDefault="00F517A1"/>
        </w:tc>
        <w:tc>
          <w:tcPr>
            <w:tcW w:w="426" w:type="dxa"/>
          </w:tcPr>
          <w:p w:rsidR="00F517A1" w:rsidRDefault="00F517A1"/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517A1" w:rsidRDefault="00F517A1"/>
        </w:tc>
      </w:tr>
      <w:tr w:rsidR="00F517A1">
        <w:trPr>
          <w:trHeight w:hRule="exact" w:val="96"/>
        </w:trPr>
        <w:tc>
          <w:tcPr>
            <w:tcW w:w="4679" w:type="dxa"/>
          </w:tcPr>
          <w:p w:rsidR="00F517A1" w:rsidRDefault="00F517A1"/>
        </w:tc>
        <w:tc>
          <w:tcPr>
            <w:tcW w:w="426" w:type="dxa"/>
          </w:tcPr>
          <w:p w:rsidR="00F517A1" w:rsidRDefault="00F517A1"/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 w:rsidRPr="00276AD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517A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517A1" w:rsidRPr="00276AD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517A1">
        <w:trPr>
          <w:trHeight w:hRule="exact" w:val="138"/>
        </w:trPr>
        <w:tc>
          <w:tcPr>
            <w:tcW w:w="4679" w:type="dxa"/>
          </w:tcPr>
          <w:p w:rsidR="00F517A1" w:rsidRDefault="00F517A1"/>
        </w:tc>
        <w:tc>
          <w:tcPr>
            <w:tcW w:w="426" w:type="dxa"/>
          </w:tcPr>
          <w:p w:rsidR="00F517A1" w:rsidRDefault="00F517A1"/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 w:rsidRPr="00276AD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F517A1" w:rsidRPr="00276AD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>
        <w:trPr>
          <w:trHeight w:hRule="exact" w:val="138"/>
        </w:trPr>
        <w:tc>
          <w:tcPr>
            <w:tcW w:w="4679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517A1" w:rsidRPr="00276AD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517A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517A1" w:rsidRDefault="00F517A1"/>
        </w:tc>
      </w:tr>
      <w:tr w:rsidR="00F517A1">
        <w:trPr>
          <w:trHeight w:hRule="exact" w:val="13"/>
        </w:trPr>
        <w:tc>
          <w:tcPr>
            <w:tcW w:w="4679" w:type="dxa"/>
          </w:tcPr>
          <w:p w:rsidR="00F517A1" w:rsidRDefault="00F517A1"/>
        </w:tc>
        <w:tc>
          <w:tcPr>
            <w:tcW w:w="426" w:type="dxa"/>
          </w:tcPr>
          <w:p w:rsidR="00F517A1" w:rsidRDefault="00F517A1"/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517A1" w:rsidRDefault="00F517A1"/>
        </w:tc>
      </w:tr>
      <w:tr w:rsidR="00F517A1">
        <w:trPr>
          <w:trHeight w:hRule="exact" w:val="96"/>
        </w:trPr>
        <w:tc>
          <w:tcPr>
            <w:tcW w:w="4679" w:type="dxa"/>
          </w:tcPr>
          <w:p w:rsidR="00F517A1" w:rsidRDefault="00F517A1"/>
        </w:tc>
        <w:tc>
          <w:tcPr>
            <w:tcW w:w="426" w:type="dxa"/>
          </w:tcPr>
          <w:p w:rsidR="00F517A1" w:rsidRDefault="00F517A1"/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 w:rsidRPr="00276AD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517A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517A1" w:rsidRPr="00276AD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517A1">
        <w:trPr>
          <w:trHeight w:hRule="exact" w:val="138"/>
        </w:trPr>
        <w:tc>
          <w:tcPr>
            <w:tcW w:w="4679" w:type="dxa"/>
          </w:tcPr>
          <w:p w:rsidR="00F517A1" w:rsidRDefault="00F517A1"/>
        </w:tc>
        <w:tc>
          <w:tcPr>
            <w:tcW w:w="426" w:type="dxa"/>
          </w:tcPr>
          <w:p w:rsidR="00F517A1" w:rsidRDefault="00F517A1"/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 w:rsidRPr="00276AD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F517A1" w:rsidRPr="00276ADC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517A1" w:rsidRPr="00276AD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517A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517A1" w:rsidRDefault="00F517A1"/>
        </w:tc>
      </w:tr>
      <w:tr w:rsidR="00F517A1">
        <w:trPr>
          <w:trHeight w:hRule="exact" w:val="13"/>
        </w:trPr>
        <w:tc>
          <w:tcPr>
            <w:tcW w:w="4679" w:type="dxa"/>
          </w:tcPr>
          <w:p w:rsidR="00F517A1" w:rsidRDefault="00F517A1"/>
        </w:tc>
        <w:tc>
          <w:tcPr>
            <w:tcW w:w="426" w:type="dxa"/>
          </w:tcPr>
          <w:p w:rsidR="00F517A1" w:rsidRDefault="00F517A1"/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517A1" w:rsidRDefault="00F517A1"/>
        </w:tc>
      </w:tr>
      <w:tr w:rsidR="00F517A1">
        <w:trPr>
          <w:trHeight w:hRule="exact" w:val="96"/>
        </w:trPr>
        <w:tc>
          <w:tcPr>
            <w:tcW w:w="4679" w:type="dxa"/>
          </w:tcPr>
          <w:p w:rsidR="00F517A1" w:rsidRDefault="00F517A1"/>
        </w:tc>
        <w:tc>
          <w:tcPr>
            <w:tcW w:w="426" w:type="dxa"/>
          </w:tcPr>
          <w:p w:rsidR="00F517A1" w:rsidRDefault="00F517A1"/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 w:rsidRPr="00276AD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517A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517A1" w:rsidRPr="00276AD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517A1">
        <w:trPr>
          <w:trHeight w:hRule="exact" w:val="138"/>
        </w:trPr>
        <w:tc>
          <w:tcPr>
            <w:tcW w:w="4679" w:type="dxa"/>
          </w:tcPr>
          <w:p w:rsidR="00F517A1" w:rsidRDefault="00F517A1"/>
        </w:tc>
        <w:tc>
          <w:tcPr>
            <w:tcW w:w="426" w:type="dxa"/>
          </w:tcPr>
          <w:p w:rsidR="00F517A1" w:rsidRDefault="00F517A1"/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 w:rsidRPr="00276AD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F517A1" w:rsidRPr="00276AD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517A1" w:rsidRPr="00276ADC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517A1" w:rsidRDefault="00F517A1"/>
        </w:tc>
        <w:tc>
          <w:tcPr>
            <w:tcW w:w="85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F517A1" w:rsidRDefault="009C0C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1"/>
        <w:gridCol w:w="1484"/>
        <w:gridCol w:w="1749"/>
        <w:gridCol w:w="4807"/>
        <w:gridCol w:w="972"/>
      </w:tblGrid>
      <w:tr w:rsidR="00F517A1" w:rsidTr="00455438">
        <w:trPr>
          <w:trHeight w:hRule="exact" w:val="416"/>
        </w:trPr>
        <w:tc>
          <w:tcPr>
            <w:tcW w:w="449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807" w:type="dxa"/>
          </w:tcPr>
          <w:p w:rsidR="00F517A1" w:rsidRDefault="00F517A1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517A1" w:rsidRPr="00276ADC" w:rsidTr="004554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517A1" w:rsidTr="0045543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</w:p>
        </w:tc>
      </w:tr>
      <w:tr w:rsidR="00F517A1" w:rsidRPr="00276ADC" w:rsidTr="0045543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дисциплины «Практическая фонетика» являются:</w:t>
            </w:r>
          </w:p>
        </w:tc>
      </w:tr>
      <w:tr w:rsidR="00F517A1" w:rsidRPr="00276ADC" w:rsidTr="0045543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˗ последовательное и всестороннее изучение особенностей английского произношения в его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коммуни¬кативных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территориальных разновидностях;</w:t>
            </w:r>
          </w:p>
        </w:tc>
      </w:tr>
      <w:tr w:rsidR="00F517A1" w:rsidRPr="00276ADC" w:rsidTr="0045543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˗ рассмотрение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фоне¬тического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строя современного английского языка как системы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раз¬ноуровневых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функциональных единиц, которые используются в различных коммуникативных целях.</w:t>
            </w:r>
          </w:p>
        </w:tc>
      </w:tr>
      <w:tr w:rsidR="00F517A1" w:rsidTr="0045543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517A1" w:rsidRPr="00276ADC" w:rsidTr="00455438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описание специфики фонетической системы современного английского языка в сравнении с фонетической системой русского языка и ознакомление студентов с современным состоянием исследований в области общей фонетики, с новейшими работами по психологии восприятия, психолингвистике, социолингвистике,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ком¬муникативной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лингвистике и функциональной лингвистике;</w:t>
            </w:r>
          </w:p>
        </w:tc>
      </w:tr>
      <w:tr w:rsidR="00F517A1" w:rsidRPr="00276ADC" w:rsidTr="0045543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объяснение студентам явления фонетической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интерферен¬ции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различий в фонетической базе английского и русского языков;</w:t>
            </w:r>
          </w:p>
        </w:tc>
      </w:tr>
      <w:tr w:rsidR="00F517A1" w:rsidRPr="00276ADC" w:rsidTr="0045543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всестороннее исследование речевой деятельности с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пози¬ции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произносительной нормы и ее допустимых вариантов;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выявле-ние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тенденций развития нормы;</w:t>
            </w:r>
          </w:p>
        </w:tc>
      </w:tr>
      <w:tr w:rsidR="00F517A1" w:rsidRPr="00276ADC" w:rsidTr="00455438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развитие у студентов умения объяснять основные понятия, процессы и явления, происходящие в системной организации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фо¬нетического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строя современного английского языка, анализировать и обобщать фонетические явления.</w:t>
            </w:r>
          </w:p>
        </w:tc>
      </w:tr>
      <w:tr w:rsidR="00F517A1" w:rsidRPr="00276ADC" w:rsidTr="00455438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в процессе обучения у будущих специалистов стремление к постоянному обогащению и обновлению знаний, способность инициативно и ответственно решать задачи профессионального и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общесоциального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характера.</w:t>
            </w:r>
          </w:p>
        </w:tc>
      </w:tr>
      <w:tr w:rsidR="00F517A1" w:rsidRPr="00276ADC" w:rsidTr="00455438">
        <w:trPr>
          <w:trHeight w:hRule="exact" w:val="277"/>
        </w:trPr>
        <w:tc>
          <w:tcPr>
            <w:tcW w:w="771" w:type="dxa"/>
          </w:tcPr>
          <w:p w:rsidR="00F517A1" w:rsidRPr="00455438" w:rsidRDefault="00F517A1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F517A1" w:rsidRPr="00455438" w:rsidRDefault="00F517A1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F517A1" w:rsidRPr="00455438" w:rsidRDefault="00F517A1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F517A1" w:rsidRPr="00455438" w:rsidRDefault="00F517A1">
            <w:pPr>
              <w:rPr>
                <w:lang w:val="ru-RU"/>
              </w:rPr>
            </w:pPr>
          </w:p>
        </w:tc>
        <w:tc>
          <w:tcPr>
            <w:tcW w:w="4807" w:type="dxa"/>
          </w:tcPr>
          <w:p w:rsidR="00F517A1" w:rsidRPr="00455438" w:rsidRDefault="00F517A1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F517A1" w:rsidRPr="00455438" w:rsidRDefault="00F517A1">
            <w:pPr>
              <w:rPr>
                <w:lang w:val="ru-RU"/>
              </w:rPr>
            </w:pPr>
          </w:p>
        </w:tc>
      </w:tr>
      <w:tr w:rsidR="00F517A1" w:rsidRPr="00276ADC" w:rsidTr="004554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517A1" w:rsidTr="00455438">
        <w:trPr>
          <w:trHeight w:hRule="exact" w:val="277"/>
        </w:trPr>
        <w:tc>
          <w:tcPr>
            <w:tcW w:w="2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F517A1" w:rsidRPr="00276ADC" w:rsidTr="00455438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517A1" w:rsidRPr="00276ADC" w:rsidTr="0045543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полученные в процессе изучения иностранного языка, страноведения в программах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517A1" w:rsidTr="0045543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517A1" w:rsidTr="0045543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517A1" w:rsidTr="0045543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517A1" w:rsidRPr="00276ADC" w:rsidTr="0045543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F517A1" w:rsidTr="0045543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517A1" w:rsidTr="0045543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F517A1" w:rsidTr="00455438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517A1" w:rsidRPr="00276ADC" w:rsidTr="0045543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517A1" w:rsidTr="0045543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517A1" w:rsidRPr="00276ADC" w:rsidTr="0045543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F517A1" w:rsidTr="0045543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517A1" w:rsidRPr="00276ADC" w:rsidTr="0045543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F517A1" w:rsidTr="0045543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517A1" w:rsidTr="0045543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F517A1" w:rsidTr="00455438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</w:t>
            </w:r>
            <w:proofErr w:type="spellEnd"/>
          </w:p>
        </w:tc>
      </w:tr>
      <w:tr w:rsidR="00F517A1" w:rsidTr="00455438">
        <w:trPr>
          <w:trHeight w:hRule="exact" w:val="277"/>
        </w:trPr>
        <w:tc>
          <w:tcPr>
            <w:tcW w:w="771" w:type="dxa"/>
          </w:tcPr>
          <w:p w:rsidR="00F517A1" w:rsidRDefault="00F517A1"/>
        </w:tc>
        <w:tc>
          <w:tcPr>
            <w:tcW w:w="491" w:type="dxa"/>
          </w:tcPr>
          <w:p w:rsidR="00F517A1" w:rsidRDefault="00F517A1"/>
        </w:tc>
        <w:tc>
          <w:tcPr>
            <w:tcW w:w="1484" w:type="dxa"/>
          </w:tcPr>
          <w:p w:rsidR="00F517A1" w:rsidRDefault="00F517A1"/>
        </w:tc>
        <w:tc>
          <w:tcPr>
            <w:tcW w:w="1749" w:type="dxa"/>
          </w:tcPr>
          <w:p w:rsidR="00F517A1" w:rsidRDefault="00F517A1"/>
        </w:tc>
        <w:tc>
          <w:tcPr>
            <w:tcW w:w="4807" w:type="dxa"/>
          </w:tcPr>
          <w:p w:rsidR="00F517A1" w:rsidRDefault="00F517A1"/>
        </w:tc>
        <w:tc>
          <w:tcPr>
            <w:tcW w:w="972" w:type="dxa"/>
          </w:tcPr>
          <w:p w:rsidR="00F517A1" w:rsidRDefault="00F517A1"/>
        </w:tc>
      </w:tr>
      <w:tr w:rsidR="00F517A1" w:rsidRPr="00276ADC" w:rsidTr="0045543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517A1" w:rsidRPr="00276ADC" w:rsidTr="0045543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F517A1" w:rsidTr="004554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17A1" w:rsidRPr="00276ADC" w:rsidTr="00455438">
        <w:trPr>
          <w:trHeight w:hRule="exact" w:val="91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социокультурные стереотипы речевого и неречевого поведения на иностранном и родном языках, степень их совместимости / несовместимости;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фонетические, лексические и грамматические явления, позволяющие осуществлять общение на высоком уровне на широкий круг тем</w:t>
            </w:r>
          </w:p>
        </w:tc>
      </w:tr>
      <w:tr w:rsidR="00F517A1" w:rsidRPr="00276ADC" w:rsidTr="00455438">
        <w:trPr>
          <w:trHeight w:hRule="exact" w:val="445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социокультурные стереотипы речевого и неречевого поведения на иностранном и родном языках, степень их совместимости / несовместимости;</w:t>
            </w:r>
          </w:p>
        </w:tc>
      </w:tr>
    </w:tbl>
    <w:p w:rsidR="00F517A1" w:rsidRPr="009C0CEA" w:rsidRDefault="009C0CEA">
      <w:pPr>
        <w:rPr>
          <w:sz w:val="0"/>
          <w:szCs w:val="0"/>
          <w:lang w:val="ru-RU"/>
        </w:rPr>
      </w:pPr>
      <w:r w:rsidRPr="009C0CE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9"/>
        <w:gridCol w:w="3226"/>
        <w:gridCol w:w="4814"/>
        <w:gridCol w:w="975"/>
      </w:tblGrid>
      <w:tr w:rsidR="00F517A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F517A1" w:rsidRDefault="00F517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517A1" w:rsidRPr="00276AD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фонетические, лексические и грамматические явления, позволяющие осуществлять общение на среднем уровне в рамках тем курса</w:t>
            </w:r>
          </w:p>
        </w:tc>
      </w:tr>
      <w:tr w:rsidR="00F517A1" w:rsidRPr="00276AD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правила речевого этикета, лексический и грамматический материал, позволяющий осуществлять общение в рамках базовых тем курса</w:t>
            </w: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17A1" w:rsidRPr="00276AD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распознать и продуктивно использовать разнообразный языковой материал в устной и письменной формах для решения задач межличностного и межкультурного взаимодействия на неограниченный круг тем;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содержание различных типов текста на иностранном языке</w:t>
            </w:r>
          </w:p>
        </w:tc>
      </w:tr>
      <w:tr w:rsidR="00F517A1" w:rsidRPr="00276AD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распознать и использовать основной языковой материал в устной и письменной формах для решения задач межличностного и межкультурного взаимодействия в рамках тем курса;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содержание основных типов текста на иностранном языке</w:t>
            </w:r>
          </w:p>
        </w:tc>
      </w:tr>
      <w:tr w:rsidR="00F517A1" w:rsidRPr="00276ADC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ограниченный языковой материал в устной и письменной формах для решения задач межличностного и межкультурного взаимодействия на ограниченный круг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тем;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общее содержание отдельных типов текста на иностранном языке</w:t>
            </w: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17A1" w:rsidRPr="00276AD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навыками монологической и диалогической речи, необходимыми для решения задач межличностного и межкультурного взаимодействия на неограниченный круг тем и с учетом норм и правил речевого этикета</w:t>
            </w:r>
          </w:p>
        </w:tc>
      </w:tr>
      <w:tr w:rsidR="00F517A1" w:rsidRPr="00276AD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монологической и диалогической речи, необходимыми для решения задач межличностного и межкультурного взаимодействия в рамках тем курса и с учетом норм и правил речевого этикета</w:t>
            </w:r>
          </w:p>
        </w:tc>
      </w:tr>
      <w:tr w:rsidR="00F517A1" w:rsidRPr="00276ADC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монологической и диалогической речи, необходимыми для решения задач межличностного и межкультурного взаимодействия на ограниченный круг тем и с учетом норм и правил речевого этикета</w:t>
            </w:r>
          </w:p>
          <w:p w:rsidR="00F517A1" w:rsidRPr="009C0CEA" w:rsidRDefault="00F517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517A1" w:rsidRPr="009C0CEA" w:rsidRDefault="00F517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F517A1" w:rsidRPr="00276ADC">
        <w:trPr>
          <w:trHeight w:hRule="exact" w:val="138"/>
        </w:trPr>
        <w:tc>
          <w:tcPr>
            <w:tcW w:w="1277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17A1" w:rsidRPr="00276AD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адаптации, иметь представление об этих понятиях как о системе для продвинутого уровня</w:t>
            </w:r>
          </w:p>
        </w:tc>
      </w:tr>
      <w:tr w:rsidR="00F517A1" w:rsidRPr="00276AD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 на базовом уровне</w:t>
            </w:r>
          </w:p>
        </w:tc>
      </w:tr>
      <w:tr w:rsidR="00F517A1" w:rsidRPr="00276AD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начальные сведения о структуре самосознания, видах самооценки и этапах профессионального становления личности, а также механизмах социальной адаптации; цели и задачи самообразования и повышения квалификации и мастерства для порогового уровня</w:t>
            </w: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17A1" w:rsidRPr="00276ADC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социальной действительности с позиции профессиональных знаний и мировоззренческой рефлексии; вырабатывать мотивацию на дальнейшее повышение профессиональной квалификации и мастерства;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уровень самоорганизации и самообразования;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прогнозировать последствия своей социальной и профессиональной деятельности на продвинутом уровне</w:t>
            </w:r>
          </w:p>
        </w:tc>
      </w:tr>
      <w:tr w:rsidR="00F517A1" w:rsidRPr="00276AD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необходимые условия для самообразования, повышения квалификации и мастерства;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сопоставлять результаты решения практических задач самостоятельно сформулированных с поставленной целью самообразования, повышения квалификации и мастерства на базовом уровне</w:t>
            </w:r>
          </w:p>
        </w:tc>
      </w:tr>
      <w:tr w:rsidR="00F517A1" w:rsidRPr="00276ADC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новые знания и умения;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 фиксировать условия, необходимые для самоорганизации и самообразования, повышения квалификации и мастерства; решать на практике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конкретные задачи, сформулированные преподавателем для порогового уровня</w:t>
            </w: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17A1" w:rsidRPr="00276ADC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социальной действительности с позиций профессиональных знаний и мировоззренческой рефлексии;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самооценке уровня самоорганизации и самообразования; навыками прогнозирования последствий своей социальной и профессиональной деятельности для продвинутого уровня</w:t>
            </w:r>
          </w:p>
        </w:tc>
      </w:tr>
      <w:tr w:rsidR="00F517A1" w:rsidRPr="00276AD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результатов практических задач с поставленной целью самообразования, повышения квалификации и мастерства; способностью к самостоятельному поиску методов решения практических задач, применению различных методов познания для базового уровня</w:t>
            </w:r>
          </w:p>
        </w:tc>
      </w:tr>
      <w:tr w:rsidR="00F517A1" w:rsidRPr="00276A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познавательной, учебной деятельности, навыками разрешения проблем для порогового уровня</w:t>
            </w:r>
          </w:p>
        </w:tc>
      </w:tr>
      <w:tr w:rsidR="00F517A1" w:rsidRPr="00276ADC">
        <w:trPr>
          <w:trHeight w:hRule="exact" w:val="138"/>
        </w:trPr>
        <w:tc>
          <w:tcPr>
            <w:tcW w:w="1277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517A1" w:rsidRDefault="009C0C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9"/>
        <w:gridCol w:w="270"/>
        <w:gridCol w:w="291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F517A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F517A1" w:rsidRDefault="00F517A1"/>
        </w:tc>
        <w:tc>
          <w:tcPr>
            <w:tcW w:w="710" w:type="dxa"/>
          </w:tcPr>
          <w:p w:rsidR="00F517A1" w:rsidRDefault="00F517A1"/>
        </w:tc>
        <w:tc>
          <w:tcPr>
            <w:tcW w:w="1135" w:type="dxa"/>
          </w:tcPr>
          <w:p w:rsidR="00F517A1" w:rsidRDefault="00F517A1"/>
        </w:tc>
        <w:tc>
          <w:tcPr>
            <w:tcW w:w="1277" w:type="dxa"/>
          </w:tcPr>
          <w:p w:rsidR="00F517A1" w:rsidRDefault="00F517A1"/>
        </w:tc>
        <w:tc>
          <w:tcPr>
            <w:tcW w:w="710" w:type="dxa"/>
          </w:tcPr>
          <w:p w:rsidR="00F517A1" w:rsidRDefault="00F517A1"/>
        </w:tc>
        <w:tc>
          <w:tcPr>
            <w:tcW w:w="426" w:type="dxa"/>
          </w:tcPr>
          <w:p w:rsidR="00F517A1" w:rsidRDefault="00F517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517A1" w:rsidRPr="00276ADC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знает основные требования ФГОС ООО (ФГОС СОО) к условиям реализации образовательных программ, структуру реализуемой образовательной программы по предмету, содержание и целевое назначение каждого ее компонента в формате ФГОС, технологический регламент реализации образовательной программы по предмету</w:t>
            </w:r>
          </w:p>
        </w:tc>
      </w:tr>
      <w:tr w:rsidR="00F517A1" w:rsidRPr="00276ADC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основных требований ФГОС ООО (ФГОС СОО) к условиям реализации образовательных программ, структуры реализуемой образовательной программы по предмету, содержания и целевого назначения каждого ее компонента в формате ФГОС, технологического регламента реализации образовательной программы по предмету</w:t>
            </w:r>
          </w:p>
        </w:tc>
      </w:tr>
      <w:tr w:rsidR="00F517A1" w:rsidRPr="00276ADC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фрагментарные представления об основных требованиях ФГОС ООО (ФГОС СОО) к условиям реализации образовательных программ, структуре реализуемой образовательной программы по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предмету,содержании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целевом назначении каждого ее компонента в формате ФГОС, технологическом регламенте реализации образовательной программы по предмету</w:t>
            </w: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17A1" w:rsidRPr="00276ADC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анализировать образовательную программу по предмету на ее соответствие требованиям ФГОС, на основании образовательной программы разрабатывать (проектировать) сценарии учебных занятий и имеет опыт их реализации,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</w:t>
            </w:r>
          </w:p>
        </w:tc>
      </w:tr>
      <w:tr w:rsidR="00F517A1" w:rsidRPr="00276ADC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умения анализировать образовательную программу по предмету на ее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соответствие требованиям ФГОС, на основании образовательной программы разрабатывать (проектировать) сценарии учебных занятий и имеет опыт их реализации,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</w:t>
            </w:r>
          </w:p>
        </w:tc>
      </w:tr>
      <w:tr w:rsidR="00F517A1" w:rsidRPr="00276ADC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анализировать образовательную программу по предмету на ее соответствие требованиям ФГОС, на основании образовательной программы разрабатывать (проектировать) сценарии учебных занятий и имеет опыт их реализации,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</w:t>
            </w: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17A1" w:rsidRPr="00276AD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разработки и осуществления учебно-воспитательного процесса в системе общего образования</w:t>
            </w:r>
          </w:p>
        </w:tc>
      </w:tr>
      <w:tr w:rsidR="00F517A1" w:rsidRPr="00276AD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разработки и осуществления учебно-воспитательного процесса в системе общего образования</w:t>
            </w:r>
          </w:p>
        </w:tc>
      </w:tr>
      <w:tr w:rsidR="00F517A1" w:rsidRPr="00276AD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разработки и осуществления учебно-воспитательного процесса в системе общего образования</w:t>
            </w:r>
          </w:p>
        </w:tc>
      </w:tr>
      <w:tr w:rsidR="00F517A1" w:rsidRPr="00276ADC">
        <w:trPr>
          <w:trHeight w:hRule="exact" w:val="138"/>
        </w:trPr>
        <w:tc>
          <w:tcPr>
            <w:tcW w:w="766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517A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17A1" w:rsidRPr="00276A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˗ основные положения фонетической теории, составляющие основу теоретической и практической подготовки специалиста;</w:t>
            </w:r>
          </w:p>
        </w:tc>
      </w:tr>
      <w:tr w:rsidR="00F517A1" w:rsidRPr="00276A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˗ специфику организации и функционирования английской</w:t>
            </w:r>
          </w:p>
        </w:tc>
      </w:tr>
      <w:tr w:rsidR="00F517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звучащей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517A1" w:rsidRPr="00276A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˗ фонетические средства реализации различных типов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дис¬курса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достижения определенных коммуникативных задач.</w:t>
            </w:r>
          </w:p>
        </w:tc>
      </w:tr>
      <w:tr w:rsidR="00F517A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17A1" w:rsidRPr="00276A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˗ применять приобретенные теоретические знания в процессе межкультурной коммуникации;</w:t>
            </w:r>
          </w:p>
        </w:tc>
      </w:tr>
      <w:tr w:rsidR="00F517A1" w:rsidRPr="00276A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˗ работать с научной литературой, пользоваться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современ¬ными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аудио-, видео- и мультимедийными средствами;</w:t>
            </w:r>
          </w:p>
        </w:tc>
      </w:tr>
      <w:tr w:rsidR="00F517A1" w:rsidRPr="00276A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˗ ставить исследовательские задачи и находить адекватные способы их решения.</w:t>
            </w:r>
          </w:p>
        </w:tc>
      </w:tr>
      <w:tr w:rsidR="00F517A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17A1" w:rsidRPr="00276A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˗ с современными публикациями по проблемам фонетики и новейшими методами исследования фонетических явлений.</w:t>
            </w:r>
          </w:p>
        </w:tc>
      </w:tr>
      <w:tr w:rsidR="00F517A1" w:rsidRPr="00276ADC">
        <w:trPr>
          <w:trHeight w:hRule="exact" w:val="277"/>
        </w:trPr>
        <w:tc>
          <w:tcPr>
            <w:tcW w:w="766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517A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517A1" w:rsidRPr="00276A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Теоретическая фонетика как наука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Акустическая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</w:tr>
    </w:tbl>
    <w:p w:rsidR="00F517A1" w:rsidRDefault="009C0C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6"/>
        <w:gridCol w:w="3373"/>
        <w:gridCol w:w="134"/>
        <w:gridCol w:w="799"/>
        <w:gridCol w:w="674"/>
        <w:gridCol w:w="1091"/>
        <w:gridCol w:w="1247"/>
        <w:gridCol w:w="674"/>
        <w:gridCol w:w="389"/>
        <w:gridCol w:w="947"/>
      </w:tblGrid>
      <w:tr w:rsidR="00F517A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F517A1" w:rsidRDefault="00F517A1"/>
        </w:tc>
        <w:tc>
          <w:tcPr>
            <w:tcW w:w="710" w:type="dxa"/>
          </w:tcPr>
          <w:p w:rsidR="00F517A1" w:rsidRDefault="00F517A1"/>
        </w:tc>
        <w:tc>
          <w:tcPr>
            <w:tcW w:w="1135" w:type="dxa"/>
          </w:tcPr>
          <w:p w:rsidR="00F517A1" w:rsidRDefault="00F517A1"/>
        </w:tc>
        <w:tc>
          <w:tcPr>
            <w:tcW w:w="1277" w:type="dxa"/>
          </w:tcPr>
          <w:p w:rsidR="00F517A1" w:rsidRDefault="00F517A1"/>
        </w:tc>
        <w:tc>
          <w:tcPr>
            <w:tcW w:w="710" w:type="dxa"/>
          </w:tcPr>
          <w:p w:rsidR="00F517A1" w:rsidRDefault="00F517A1"/>
        </w:tc>
        <w:tc>
          <w:tcPr>
            <w:tcW w:w="426" w:type="dxa"/>
          </w:tcPr>
          <w:p w:rsidR="00F517A1" w:rsidRDefault="00F517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517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Акустическая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</w:tr>
      <w:tr w:rsidR="00F517A1" w:rsidRPr="00276AD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Органы речи и их функции.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Перцептивная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</w:tr>
      <w:tr w:rsidR="00F517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Перцептивная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</w:tr>
      <w:tr w:rsidR="00F517A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звуков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</w:tr>
      <w:tr w:rsidR="00F517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произношения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</w:tr>
      <w:tr w:rsidR="00F517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произношения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</w:tr>
      <w:tr w:rsidR="00F517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Ассимиляция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аккомодация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элизия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</w:tr>
      <w:tr w:rsidR="00F517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</w:tr>
      <w:tr w:rsidR="00F517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</w:tr>
      <w:tr w:rsidR="00F517A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Интонация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</w:tr>
      <w:tr w:rsidR="00F517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Фонемный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</w:tr>
      <w:tr w:rsidR="00F517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Фонемный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</w:tr>
      <w:tr w:rsidR="00F517A1">
        <w:trPr>
          <w:trHeight w:hRule="exact" w:val="277"/>
        </w:trPr>
        <w:tc>
          <w:tcPr>
            <w:tcW w:w="993" w:type="dxa"/>
          </w:tcPr>
          <w:p w:rsidR="00F517A1" w:rsidRDefault="00F517A1"/>
        </w:tc>
        <w:tc>
          <w:tcPr>
            <w:tcW w:w="3545" w:type="dxa"/>
          </w:tcPr>
          <w:p w:rsidR="00F517A1" w:rsidRDefault="00F517A1"/>
        </w:tc>
        <w:tc>
          <w:tcPr>
            <w:tcW w:w="143" w:type="dxa"/>
          </w:tcPr>
          <w:p w:rsidR="00F517A1" w:rsidRDefault="00F517A1"/>
        </w:tc>
        <w:tc>
          <w:tcPr>
            <w:tcW w:w="851" w:type="dxa"/>
          </w:tcPr>
          <w:p w:rsidR="00F517A1" w:rsidRDefault="00F517A1"/>
        </w:tc>
        <w:tc>
          <w:tcPr>
            <w:tcW w:w="710" w:type="dxa"/>
          </w:tcPr>
          <w:p w:rsidR="00F517A1" w:rsidRDefault="00F517A1"/>
        </w:tc>
        <w:tc>
          <w:tcPr>
            <w:tcW w:w="1135" w:type="dxa"/>
          </w:tcPr>
          <w:p w:rsidR="00F517A1" w:rsidRDefault="00F517A1"/>
        </w:tc>
        <w:tc>
          <w:tcPr>
            <w:tcW w:w="1277" w:type="dxa"/>
          </w:tcPr>
          <w:p w:rsidR="00F517A1" w:rsidRDefault="00F517A1"/>
        </w:tc>
        <w:tc>
          <w:tcPr>
            <w:tcW w:w="710" w:type="dxa"/>
          </w:tcPr>
          <w:p w:rsidR="00F517A1" w:rsidRDefault="00F517A1"/>
        </w:tc>
        <w:tc>
          <w:tcPr>
            <w:tcW w:w="426" w:type="dxa"/>
          </w:tcPr>
          <w:p w:rsidR="00F517A1" w:rsidRDefault="00F517A1"/>
        </w:tc>
        <w:tc>
          <w:tcPr>
            <w:tcW w:w="993" w:type="dxa"/>
          </w:tcPr>
          <w:p w:rsidR="00F517A1" w:rsidRDefault="00F517A1"/>
        </w:tc>
      </w:tr>
      <w:tr w:rsidR="00F517A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517A1" w:rsidRPr="00276ADC">
        <w:trPr>
          <w:trHeight w:hRule="exact" w:val="225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  <w:r w:rsidR="004554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(семестр 6)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Объект теоретической фонетики и ее связь с другими лингвистическими дисциплинами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Разделы фонетики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История развития фонетики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Фонема и ее функции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Основы фонологии Н.С.Трубецкого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Артикуляционные механизмы речи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Методы исследования артикуляции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Акустическая фонетика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Методы и средства акустического анализа речи</w:t>
            </w:r>
          </w:p>
        </w:tc>
      </w:tr>
    </w:tbl>
    <w:p w:rsidR="00F517A1" w:rsidRPr="009C0CEA" w:rsidRDefault="009C0CEA">
      <w:pPr>
        <w:rPr>
          <w:sz w:val="0"/>
          <w:szCs w:val="0"/>
          <w:lang w:val="ru-RU"/>
        </w:rPr>
      </w:pPr>
      <w:r w:rsidRPr="009C0CE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3"/>
        <w:gridCol w:w="1915"/>
        <w:gridCol w:w="1858"/>
        <w:gridCol w:w="3126"/>
        <w:gridCol w:w="1680"/>
        <w:gridCol w:w="992"/>
      </w:tblGrid>
      <w:tr w:rsidR="00F517A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F517A1" w:rsidRDefault="00F517A1"/>
        </w:tc>
        <w:tc>
          <w:tcPr>
            <w:tcW w:w="1702" w:type="dxa"/>
          </w:tcPr>
          <w:p w:rsidR="00F517A1" w:rsidRDefault="00F517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517A1">
        <w:trPr>
          <w:trHeight w:hRule="exact" w:val="487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Перцептивная фонетика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Сегментные и супрасегментные звуковые средства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Органы восприятия речи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Теории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слогоделения</w:t>
            </w:r>
            <w:proofErr w:type="spellEnd"/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Универсальные фонетические классификации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Универсальная фонетическая классификация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Междуна¬родной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Фонетической Ассоциации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Методы исследования звукового восприятия речи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Ударение в английском языке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Согласные фонемы английского языка, их характерные особенности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Изменения в произнесении согласных звуков английского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языка в разговорной речи (ассимиляция, элизия, аккомодация)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Гласные фонемы английского языка, их характерные особенности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Изменения в произнесении гласных звуков английского языка в разговорной речи (качественная, количественная, нулевая редукция)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Слоги в английском языке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Факторы, свойственные английским согласным звукам (аспирация, связующий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отсутствие палатализации)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Сильные и слабые формы слов в английском языке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Интонация в английском языке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Особенности интонации в американском английском языке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Особенности ударения в американском английском языке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Особенности произношения согласных в американском английском языке</w:t>
            </w:r>
          </w:p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Особенности произношения гласных в американском английском языке.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письме</w:t>
            </w:r>
            <w:proofErr w:type="spellEnd"/>
          </w:p>
        </w:tc>
      </w:tr>
      <w:tr w:rsidR="00F517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517A1" w:rsidRPr="00276A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517A1" w:rsidRPr="00276A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контрольная работа,  творческое задание.</w:t>
            </w:r>
          </w:p>
        </w:tc>
      </w:tr>
      <w:tr w:rsidR="00F517A1" w:rsidRPr="00276ADC">
        <w:trPr>
          <w:trHeight w:hRule="exact" w:val="277"/>
        </w:trPr>
        <w:tc>
          <w:tcPr>
            <w:tcW w:w="710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517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517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517A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фонетика английского языка: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=494787</w:t>
            </w:r>
          </w:p>
        </w:tc>
      </w:tr>
      <w:tr w:rsidR="00F517A1" w:rsidRPr="00276AD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Евстифеева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фонетика английского языка: лекции, семинары,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=93443</w:t>
            </w: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517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517A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Теоретическая фонетика английского языка: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F517A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Костеневич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Кузьмичева И. А., Смирнова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фонетика: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САФУ,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=436421</w:t>
            </w:r>
          </w:p>
        </w:tc>
      </w:tr>
      <w:tr w:rsidR="00F517A1" w:rsidRPr="00276AD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Суркова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НОУ «Институт специальной педагогики и психологии»,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=438773</w:t>
            </w:r>
          </w:p>
        </w:tc>
      </w:tr>
      <w:tr w:rsidR="00F517A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Елагина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фонетика первого языка: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=485281</w:t>
            </w:r>
          </w:p>
        </w:tc>
      </w:tr>
      <w:tr w:rsidR="00F517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517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F517A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517A1" w:rsidRPr="00276AD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Ершова О. В.,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Максаева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Английская фонетика. От звука к слову: учебное пособие по развитию навыков чтения и произношения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=83206</w:t>
            </w:r>
          </w:p>
        </w:tc>
      </w:tr>
      <w:tr w:rsidR="00F517A1" w:rsidRPr="00276A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517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</w:p>
        </w:tc>
      </w:tr>
    </w:tbl>
    <w:p w:rsidR="00F517A1" w:rsidRDefault="009C0C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3746"/>
        <w:gridCol w:w="4760"/>
        <w:gridCol w:w="987"/>
      </w:tblGrid>
      <w:tr w:rsidR="00F517A1" w:rsidTr="009C0CEA">
        <w:trPr>
          <w:trHeight w:hRule="exact" w:val="416"/>
        </w:trPr>
        <w:tc>
          <w:tcPr>
            <w:tcW w:w="452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60" w:type="dxa"/>
          </w:tcPr>
          <w:p w:rsidR="00F517A1" w:rsidRDefault="00F517A1"/>
        </w:tc>
        <w:tc>
          <w:tcPr>
            <w:tcW w:w="987" w:type="dxa"/>
            <w:shd w:val="clear" w:color="C0C0C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517A1" w:rsidTr="009C0C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phonetic transcription</w:t>
            </w:r>
          </w:p>
        </w:tc>
      </w:tr>
      <w:tr w:rsidR="00F517A1" w:rsidTr="009C0CEA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517A1" w:rsidTr="009C0CEA">
        <w:trPr>
          <w:trHeight w:hRule="exact" w:val="40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CEA" w:rsidRPr="006C60B3" w:rsidRDefault="009C0CEA" w:rsidP="009C0CE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F517A1" w:rsidRDefault="00F517A1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F517A1" w:rsidTr="009C0CEA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517A1" w:rsidRPr="00276ADC" w:rsidTr="009C0CEA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БС «Университетская библиотека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F517A1" w:rsidRPr="00276ADC" w:rsidTr="009C0CEA">
        <w:trPr>
          <w:trHeight w:hRule="exact" w:val="277"/>
        </w:trPr>
        <w:tc>
          <w:tcPr>
            <w:tcW w:w="723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3746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4760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  <w:tc>
          <w:tcPr>
            <w:tcW w:w="987" w:type="dxa"/>
          </w:tcPr>
          <w:p w:rsidR="00F517A1" w:rsidRPr="009C0CEA" w:rsidRDefault="00F517A1">
            <w:pPr>
              <w:rPr>
                <w:lang w:val="ru-RU"/>
              </w:rPr>
            </w:pPr>
          </w:p>
        </w:tc>
      </w:tr>
      <w:tr w:rsidR="00F517A1" w:rsidRPr="00276ADC" w:rsidTr="009C0CEA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C0CEA" w:rsidRPr="00276ADC" w:rsidTr="009C0CEA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CEA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CEA" w:rsidRPr="009C0CEA" w:rsidRDefault="009C0CEA" w:rsidP="005217CF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96A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9C0CEA" w:rsidRPr="00276ADC" w:rsidTr="009C0CEA">
        <w:trPr>
          <w:trHeight w:hRule="exact" w:val="72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CEA" w:rsidRDefault="009C0C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0CEA" w:rsidRPr="009C0CEA" w:rsidRDefault="009C0CEA" w:rsidP="005217CF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96A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496ABB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496A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496ABB">
              <w:rPr>
                <w:rFonts w:ascii="Times New Roman" w:hAnsi="Times New Roman" w:cs="Times New Roman"/>
                <w:sz w:val="19"/>
                <w:szCs w:val="19"/>
              </w:rPr>
              <w:t>Word</w:t>
            </w:r>
            <w:r w:rsidRPr="00496A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496ABB">
              <w:rPr>
                <w:rFonts w:ascii="Times New Roman" w:hAnsi="Times New Roman" w:cs="Times New Roman"/>
                <w:sz w:val="19"/>
                <w:szCs w:val="19"/>
              </w:rPr>
              <w:t>Power</w:t>
            </w:r>
            <w:r w:rsidRPr="00496A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496ABB">
              <w:rPr>
                <w:rFonts w:ascii="Times New Roman" w:hAnsi="Times New Roman" w:cs="Times New Roman"/>
                <w:sz w:val="19"/>
                <w:szCs w:val="19"/>
              </w:rPr>
              <w:t>Point</w:t>
            </w:r>
            <w:r w:rsidRPr="00496A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496ABB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496A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496ABB">
              <w:rPr>
                <w:rFonts w:ascii="Times New Roman" w:hAnsi="Times New Roman" w:cs="Times New Roman"/>
                <w:sz w:val="19"/>
                <w:szCs w:val="19"/>
              </w:rPr>
              <w:t>Internet</w:t>
            </w:r>
            <w:r w:rsidRPr="00496A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496ABB">
              <w:rPr>
                <w:rFonts w:ascii="Times New Roman" w:hAnsi="Times New Roman" w:cs="Times New Roman"/>
                <w:sz w:val="19"/>
                <w:szCs w:val="19"/>
              </w:rPr>
              <w:t>Explorer</w:t>
            </w:r>
            <w:r w:rsidRPr="00496A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496A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496A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F517A1" w:rsidRPr="00276ADC" w:rsidTr="009C0CEA">
        <w:trPr>
          <w:trHeight w:hRule="exact" w:val="277"/>
        </w:trPr>
        <w:tc>
          <w:tcPr>
            <w:tcW w:w="723" w:type="dxa"/>
          </w:tcPr>
          <w:p w:rsidR="00F517A1" w:rsidRPr="00455438" w:rsidRDefault="00F517A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517A1" w:rsidRPr="00455438" w:rsidRDefault="00F517A1">
            <w:pPr>
              <w:rPr>
                <w:lang w:val="ru-RU"/>
              </w:rPr>
            </w:pPr>
          </w:p>
        </w:tc>
        <w:tc>
          <w:tcPr>
            <w:tcW w:w="3746" w:type="dxa"/>
          </w:tcPr>
          <w:p w:rsidR="00F517A1" w:rsidRPr="00455438" w:rsidRDefault="00F517A1">
            <w:pPr>
              <w:rPr>
                <w:lang w:val="ru-RU"/>
              </w:rPr>
            </w:pPr>
          </w:p>
        </w:tc>
        <w:tc>
          <w:tcPr>
            <w:tcW w:w="4760" w:type="dxa"/>
          </w:tcPr>
          <w:p w:rsidR="00F517A1" w:rsidRPr="00455438" w:rsidRDefault="00F517A1">
            <w:pPr>
              <w:rPr>
                <w:lang w:val="ru-RU"/>
              </w:rPr>
            </w:pPr>
          </w:p>
        </w:tc>
        <w:tc>
          <w:tcPr>
            <w:tcW w:w="987" w:type="dxa"/>
          </w:tcPr>
          <w:p w:rsidR="00F517A1" w:rsidRPr="00455438" w:rsidRDefault="00F517A1">
            <w:pPr>
              <w:rPr>
                <w:lang w:val="ru-RU"/>
              </w:rPr>
            </w:pPr>
          </w:p>
        </w:tc>
      </w:tr>
      <w:tr w:rsidR="00F517A1" w:rsidRPr="00276ADC" w:rsidTr="009C0CEA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517A1" w:rsidRPr="00276ADC" w:rsidTr="009C0CEA">
        <w:trPr>
          <w:trHeight w:hRule="exact" w:val="2016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студентов педагогических вузов.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курс. Учебник./ Т.Т.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Михайлюкова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Н.М. Ерофеева и др. - Нижний Новгород: ФГБОУ ВПО НГЛУ, 2013. - 151 с.</w:t>
            </w:r>
          </w:p>
          <w:p w:rsidR="00F517A1" w:rsidRPr="009C0CEA" w:rsidRDefault="00F517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F517A1" w:rsidRPr="009C0CEA" w:rsidRDefault="00F517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517A1" w:rsidRPr="009C0CEA" w:rsidRDefault="009C0C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C0C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F517A1" w:rsidRPr="009C0CEA" w:rsidRDefault="00F517A1">
      <w:pPr>
        <w:rPr>
          <w:lang w:val="ru-RU"/>
        </w:rPr>
      </w:pPr>
    </w:p>
    <w:sectPr w:rsidR="00F517A1" w:rsidRPr="009C0CEA" w:rsidSect="001F7BC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1F7BCB"/>
    <w:rsid w:val="00276ADC"/>
    <w:rsid w:val="00455438"/>
    <w:rsid w:val="005E6E8A"/>
    <w:rsid w:val="009C0CEA"/>
    <w:rsid w:val="00D31453"/>
    <w:rsid w:val="00E209E2"/>
    <w:rsid w:val="00F51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2965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ПИН-15_plx_Практическая фонетика (1 язык)_</dc:title>
  <dc:creator>FastReport.NET</dc:creator>
  <cp:lastModifiedBy>Мария</cp:lastModifiedBy>
  <cp:revision>4</cp:revision>
  <dcterms:created xsi:type="dcterms:W3CDTF">2019-08-28T18:55:00Z</dcterms:created>
  <dcterms:modified xsi:type="dcterms:W3CDTF">2019-09-01T12:08:00Z</dcterms:modified>
</cp:coreProperties>
</file>